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政府信息公开申请书</w:t>
      </w:r>
    </w:p>
    <w:p>
      <w:pPr>
        <w:spacing w:lineRule="exact" w:line="560" w:before="0" w:after="280"/>
        <w:jc w:val="center"/>
      </w:pPr>
      <w:r>
        <w:rPr>
          <w:rFonts w:ascii="仿宋" w:hAnsi="仿宋" w:eastAsia="仿宋" w:cs="仿宋"/>
          <w:b w:val="0"/>
          <w:sz w:val="26"/>
        </w:rPr>
        <w:t>致长沙市发展和改革委员会</w:t>
      </w:r>
    </w:p>
    <w:p>
      <w:pPr>
        <w:spacing w:lineRule="exact" w:line="560" w:before="280" w:after="160"/>
        <w:jc w:val="center"/>
      </w:pPr>
      <w:r>
        <w:rPr>
          <w:rFonts w:ascii="仿宋" w:hAnsi="仿宋" w:eastAsia="仿宋" w:cs="仿宋"/>
          <w:b/>
          <w:sz w:val="30"/>
        </w:rPr>
        <w:t>政府信息公开申请书（致长沙市发展和改革委员会）</w:t>
      </w:r>
    </w:p>
    <w:p>
      <w:pPr>
        <w:spacing w:lineRule="exact" w:line="560" w:before="40" w:after="40"/>
        <w:ind w:firstLine="600"/>
        <w:jc w:val="both"/>
      </w:pPr>
      <w:r>
        <w:rPr>
          <w:rFonts w:ascii="仿宋" w:hAnsi="仿宋" w:eastAsia="仿宋" w:cs="仿宋"/>
          <w:b/>
          <w:sz w:val="30"/>
        </w:rPr>
        <w:t>申&amp;nbsp;请&amp;nbsp;人：</w:t>
      </w:r>
      <w:r>
        <w:rPr>
          <w:rFonts w:ascii="仿宋" w:hAnsi="仿宋" w:eastAsia="仿宋" w:cs="仿宋"/>
          <w:b w:val="0"/>
          <w:sz w:val="30"/>
        </w:rPr>
        <w:t xml:space="preserve"> 李国平（公民）</w:t>
      </w:r>
    </w:p>
    <w:p>
      <w:pPr>
        <w:spacing w:lineRule="exact" w:line="560" w:before="40" w:after="40"/>
        <w:ind w:firstLine="600"/>
        <w:jc w:val="both"/>
      </w:pPr>
      <w:r>
        <w:rPr>
          <w:rFonts w:ascii="仿宋" w:hAnsi="仿宋" w:eastAsia="仿宋" w:cs="仿宋"/>
          <w:b/>
          <w:sz w:val="30"/>
        </w:rPr>
        <w:t>通信地址：</w:t>
      </w:r>
      <w:r>
        <w:rPr>
          <w:rFonts w:ascii="仿宋" w:hAnsi="仿宋" w:eastAsia="仿宋" w:cs="仿宋"/>
          <w:b w:val="0"/>
          <w:sz w:val="30"/>
        </w:rPr>
        <w:t xml:space="preserve"> 长沙市开福区秀峰路80号山语城三期12栋503</w:t>
      </w:r>
    </w:p>
    <w:p>
      <w:pPr>
        <w:spacing w:lineRule="exact" w:line="560" w:before="40" w:after="40"/>
        <w:ind w:firstLine="600"/>
        <w:jc w:val="both"/>
      </w:pPr>
      <w:r>
        <w:rPr>
          <w:rFonts w:ascii="仿宋" w:hAnsi="仿宋" w:eastAsia="仿宋" w:cs="仿宋"/>
          <w:b/>
          <w:sz w:val="30"/>
        </w:rPr>
        <w:t>被申请机关：</w:t>
      </w:r>
      <w:r>
        <w:rPr>
          <w:rFonts w:ascii="仿宋" w:hAnsi="仿宋" w:eastAsia="仿宋" w:cs="仿宋"/>
          <w:b w:val="0"/>
          <w:sz w:val="30"/>
        </w:rPr>
        <w:t xml:space="preserve"> 长沙市发展和改革委员会</w:t>
      </w:r>
    </w:p>
    <w:p>
      <w:pPr>
        <w:spacing w:lineRule="exact" w:line="560" w:before="40" w:after="40"/>
        <w:ind w:firstLine="600"/>
        <w:jc w:val="both"/>
      </w:pPr>
      <w:r>
        <w:rPr>
          <w:rFonts w:ascii="仿宋" w:hAnsi="仿宋" w:eastAsia="仿宋" w:cs="仿宋"/>
          <w:b/>
          <w:sz w:val="30"/>
        </w:rPr>
        <w:t>申请日期：</w:t>
      </w:r>
      <w:r>
        <w:rPr>
          <w:rFonts w:ascii="仿宋" w:hAnsi="仿宋" w:eastAsia="仿宋" w:cs="仿宋"/>
          <w:b w:val="0"/>
          <w:sz w:val="30"/>
        </w:rPr>
        <w:t xml:space="preserve"> 2026年9月10日</w:t>
      </w:r>
    </w:p>
    <w:p>
      <w:pPr>
        <w:spacing w:lineRule="exact" w:line="560" w:before="40" w:after="40"/>
        <w:ind w:firstLine="600"/>
        <w:jc w:val="both"/>
      </w:pPr>
      <w:r>
        <w:rPr>
          <w:rFonts w:ascii="仿宋" w:hAnsi="仿宋" w:eastAsia="仿宋" w:cs="仿宋"/>
          <w:b/>
          <w:sz w:val="30"/>
        </w:rPr>
        <w:t>获取方式：</w:t>
      </w:r>
      <w:r>
        <w:rPr>
          <w:rFonts w:ascii="仿宋" w:hAnsi="仿宋" w:eastAsia="仿宋" w:cs="仿宋"/>
          <w:b w:val="0"/>
          <w:sz w:val="30"/>
        </w:rPr>
        <w:t xml:space="preserve"> 纸质复印件；可通过邮寄或到指定地点领取</w:t>
      </w:r>
    </w:p>
    <w:p>
      <w:pPr>
        <w:spacing w:lineRule="exact" w:line="560" w:before="40" w:after="40"/>
        <w:ind w:firstLine="600"/>
        <w:jc w:val="both"/>
      </w:pPr>
      <w:r>
        <w:rPr>
          <w:rFonts w:ascii="仿宋" w:hAnsi="仿宋" w:eastAsia="仿宋" w:cs="仿宋"/>
          <w:b/>
          <w:sz w:val="30"/>
        </w:rPr>
        <w:t>用&amp;nbsp;&amp;nbsp;&amp;nbsp;&amp;nbsp;途：</w:t>
      </w:r>
      <w:r>
        <w:rPr>
          <w:rFonts w:ascii="仿宋" w:hAnsi="仿宋" w:eastAsia="仿宋" w:cs="仿宋"/>
          <w:b w:val="0"/>
          <w:sz w:val="30"/>
        </w:rPr>
        <w:t xml:space="preserve"> 申请人系长沙市开福区山语城三期12栋业主。中铁建物业管理有限公司长沙分公司以物业服务合同纠纷为由向人民法院起诉申请人追索物业费，该案已于2026年8月5日立案、定于2026年10月10日开庭。申请人需要上述政府信息，用于核实收费依据、服务主体资格及合同基础，依法行使抗辩权利。</w:t>
      </w:r>
    </w:p>
    <w:p>
      <w:pPr>
        <w:spacing w:lineRule="exact" w:line="560" w:before="160" w:after="80"/>
      </w:pPr>
      <w:r>
        <w:rPr>
          <w:rFonts w:ascii="仿宋" w:hAnsi="仿宋" w:eastAsia="仿宋" w:cs="仿宋"/>
          <w:b/>
          <w:sz w:val="30"/>
        </w:rPr>
        <w:t>申请公开的政府信息</w:t>
      </w:r>
    </w:p>
    <w:p>
      <w:pPr>
        <w:spacing w:lineRule="exact" w:line="560" w:before="40" w:after="40"/>
        <w:ind w:firstLine="600"/>
        <w:jc w:val="both"/>
      </w:pPr>
      <w:r>
        <w:rPr>
          <w:rFonts w:ascii="仿宋" w:hAnsi="仿宋" w:eastAsia="仿宋" w:cs="仿宋"/>
          <w:b/>
          <w:sz w:val="30"/>
        </w:rPr>
        <w:t>一、中国铁建·山语城三期前期物业服务收费标准的核准、备案或价格公示材料。</w:t>
      </w:r>
    </w:p>
    <w:p>
      <w:pPr>
        <w:spacing w:lineRule="exact" w:line="560" w:before="40" w:after="40"/>
        <w:ind w:firstLine="600"/>
        <w:jc w:val="both"/>
      </w:pPr>
      <w:r>
        <w:rPr>
          <w:rFonts w:ascii="仿宋" w:hAnsi="仿宋" w:eastAsia="仿宋" w:cs="仿宋"/>
          <w:b/>
          <w:sz w:val="30"/>
        </w:rPr>
        <w:t>二、案涉合同及协议所载"高层住宅2.2元/平方米·月、商业5.0元/平方米·月"这一收费标准的价格依据文件。</w:t>
      </w:r>
    </w:p>
    <w:p>
      <w:pPr>
        <w:spacing w:lineRule="exact" w:line="560" w:before="60" w:after="60"/>
        <w:ind w:left="600"/>
      </w:pPr>
      <w:r>
        <w:rPr>
          <w:rFonts w:ascii="仿宋" w:hAnsi="仿宋" w:eastAsia="仿宋" w:cs="仿宋"/>
          <w:b w:val="0"/>
          <w:sz w:val="30"/>
        </w:rPr>
        <w:t>说明：申请人已知案涉《长沙市前期物业管理招投标备案表》中标价格栏下方印有"以上中标价格需经长沙市物价部门审核批准后方可执行"字样，故申请核实该项审核批准材料。</w:t>
      </w:r>
    </w:p>
    <w:p>
      <w:pPr>
        <w:spacing w:lineRule="exact" w:line="560" w:before="40" w:after="40"/>
        <w:ind w:firstLine="600"/>
        <w:jc w:val="both"/>
      </w:pPr>
      <w:r>
        <w:rPr>
          <w:rFonts w:ascii="仿宋" w:hAnsi="仿宋" w:eastAsia="仿宋" w:cs="仿宋"/>
          <w:b/>
          <w:sz w:val="30"/>
        </w:rPr>
        <w:t>三、2014年至2026年期间长沙市前期物业服务收费政府指导价的相关文件</w:t>
      </w:r>
      <w:r>
        <w:rPr>
          <w:rFonts w:ascii="仿宋" w:hAnsi="仿宋" w:eastAsia="仿宋" w:cs="仿宋"/>
          <w:b w:val="0"/>
          <w:sz w:val="30"/>
        </w:rPr>
        <w:t>（含标准、适用范围及历次调整）。</w:t>
      </w:r>
    </w:p>
    <w:p>
      <w:pPr>
        <w:spacing w:lineRule="exact" w:line="560" w:before="40" w:after="40"/>
        <w:ind w:firstLine="600"/>
        <w:jc w:val="both"/>
      </w:pPr>
      <w:r>
        <w:rPr>
          <w:rFonts w:ascii="仿宋" w:hAnsi="仿宋" w:eastAsia="仿宋" w:cs="仿宋"/>
          <w:b/>
          <w:sz w:val="30"/>
        </w:rPr>
        <w:t>四、《湖南省物业服务收费管理办法》（湘价服〔2010〕76号）在长沙市的实施细则或配套规定。</w:t>
      </w:r>
    </w:p>
    <w:p>
      <w:pPr>
        <w:spacing w:lineRule="exact" w:line="560" w:before="60" w:after="60"/>
        <w:ind w:left="600"/>
      </w:pPr>
      <w:r>
        <w:rPr>
          <w:rFonts w:ascii="仿宋" w:hAnsi="仿宋" w:eastAsia="仿宋" w:cs="仿宋"/>
          <w:b w:val="0"/>
          <w:sz w:val="30"/>
        </w:rPr>
        <w:t>说明：如物业服务收费的价格管理职责现已划转其他机关，恳请依《政府信息公开条例》第三十六条第（四）项告知负责公开的机关名称及联系方式。</w:t>
      </w:r>
    </w:p>
    <w:p>
      <w:pPr>
        <w:spacing w:lineRule="exact" w:line="560" w:before="160" w:after="80"/>
      </w:pPr>
      <w:r>
        <w:rPr>
          <w:rFonts w:ascii="仿宋" w:hAnsi="仿宋" w:eastAsia="仿宋" w:cs="仿宋"/>
          <w:b/>
          <w:sz w:val="30"/>
        </w:rPr>
        <w:t>说明</w:t>
      </w:r>
    </w:p>
    <w:p>
      <w:pPr>
        <w:spacing w:lineRule="exact" w:line="560" w:before="40" w:after="40"/>
        <w:ind w:firstLine="600"/>
        <w:jc w:val="both"/>
      </w:pPr>
      <w:r>
        <w:rPr>
          <w:rFonts w:ascii="仿宋" w:hAnsi="仿宋" w:eastAsia="仿宋" w:cs="仿宋"/>
          <w:b w:val="0"/>
          <w:sz w:val="30"/>
        </w:rPr>
        <w:t>一、本申请依据《中华人民共和国政府信息公开条例》第二十七条提出。申请人为案涉小区业主，上述信息与申请人自身的物业服务合同关系及正在进行的诉讼直接相关，具有《条例》第三十条所称的特殊需要。</w:t>
      </w:r>
    </w:p>
    <w:p>
      <w:pPr>
        <w:spacing w:lineRule="exact" w:line="560" w:before="40" w:after="40"/>
        <w:ind w:firstLine="600"/>
        <w:jc w:val="both"/>
      </w:pPr>
      <w:r>
        <w:rPr>
          <w:rFonts w:ascii="仿宋" w:hAnsi="仿宋" w:eastAsia="仿宋" w:cs="仿宋"/>
          <w:b w:val="0"/>
          <w:sz w:val="30"/>
        </w:rPr>
        <w:t>二、依《条例》第三十三条，请贵机关自收到本申请之日起二十个工作日内予以答复；需要延长的，请依法告知。</w:t>
      </w:r>
      <w:r>
        <w:rPr>
          <w:rFonts w:ascii="仿宋" w:hAnsi="仿宋" w:eastAsia="仿宋" w:cs="仿宋"/>
          <w:b/>
          <w:sz w:val="30"/>
        </w:rPr>
        <w:t>申请人特别说明：本案定于2026年10月10日开庭，恳请贵机关在法定期限内尽早答复，或就已可公开部分先行答复。</w:t>
      </w:r>
    </w:p>
    <w:p>
      <w:pPr>
        <w:spacing w:lineRule="exact" w:line="560" w:before="40" w:after="40"/>
        <w:ind w:firstLine="600"/>
        <w:jc w:val="both"/>
      </w:pPr>
      <w:r>
        <w:rPr>
          <w:rFonts w:ascii="仿宋" w:hAnsi="仿宋" w:eastAsia="仿宋" w:cs="仿宋"/>
          <w:b w:val="0"/>
          <w:sz w:val="30"/>
        </w:rPr>
        <w:t>三、如所申请信息不属于贵机关公开职责范围，请依《条例》第三十六条第（四）项告知；能够确定负责公开机关的，请一并告知该机关名称和联系方式。</w:t>
      </w:r>
    </w:p>
    <w:p>
      <w:pPr>
        <w:spacing w:lineRule="exact" w:line="560" w:before="40" w:after="40"/>
        <w:ind w:firstLine="600"/>
        <w:jc w:val="both"/>
      </w:pPr>
      <w:r>
        <w:rPr>
          <w:rFonts w:ascii="仿宋" w:hAnsi="仿宋" w:eastAsia="仿宋" w:cs="仿宋"/>
          <w:b w:val="0"/>
          <w:sz w:val="30"/>
        </w:rPr>
        <w:t>四、如所申请信息含有不应公开内容，请依《条例》第三十七条作区分处理，公开可以公开的部分。</w:t>
      </w:r>
    </w:p>
    <w:p>
      <w:pPr>
        <w:spacing w:lineRule="exact" w:line="560" w:before="40" w:after="40"/>
        <w:ind w:firstLine="600"/>
        <w:jc w:val="both"/>
      </w:pPr>
      <w:r>
        <w:rPr>
          <w:rFonts w:ascii="仿宋" w:hAnsi="仿宋" w:eastAsia="仿宋" w:cs="仿宋"/>
          <w:b w:val="0"/>
          <w:sz w:val="30"/>
        </w:rPr>
        <w:t>五、如认为不予公开，请依《条例》第三十六条第（三）项书面告知理由及法律依据。</w:t>
      </w:r>
    </w:p>
    <w:p>
      <w:pPr>
        <w:spacing w:lineRule="exact" w:line="560" w:before="40" w:after="40"/>
        <w:ind w:firstLine="600"/>
        <w:jc w:val="both"/>
      </w:pPr>
      <w:r>
        <w:rPr>
          <w:rFonts w:ascii="仿宋" w:hAnsi="仿宋" w:eastAsia="仿宋" w:cs="仿宋"/>
          <w:b/>
          <w:sz w:val="30"/>
        </w:rPr>
        <w:t>申请人：李国平</w:t>
      </w:r>
    </w:p>
    <w:p>
      <w:pPr>
        <w:spacing w:lineRule="exact" w:line="560" w:before="40" w:after="40"/>
        <w:ind w:firstLine="600"/>
        <w:jc w:val="both"/>
      </w:pPr>
      <w:r>
        <w:rPr>
          <w:rFonts w:ascii="仿宋" w:hAnsi="仿宋" w:eastAsia="仿宋" w:cs="仿宋"/>
          <w:b/>
          <w:sz w:val="30"/>
        </w:rPr>
        <w:t>2026年9月10日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